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E2726B" w:rsidTr="00811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26B" w:rsidRDefault="00E2726B">
            <w:pPr>
              <w:spacing w:line="256" w:lineRule="auto"/>
              <w:ind w:left="178"/>
              <w:rPr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E2726B" w:rsidRPr="009B228D" w:rsidTr="00811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26B" w:rsidRPr="009B228D" w:rsidRDefault="00E2726B" w:rsidP="008118F4">
            <w:pPr>
              <w:spacing w:line="256" w:lineRule="auto"/>
              <w:ind w:left="250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8118F4" w:rsidRPr="009B228D" w:rsidRDefault="008118F4" w:rsidP="008118F4">
      <w:pPr>
        <w:pStyle w:val="a5"/>
        <w:jc w:val="center"/>
        <w:rPr>
          <w:b/>
          <w:sz w:val="32"/>
          <w:szCs w:val="32"/>
        </w:rPr>
      </w:pPr>
      <w:bookmarkStart w:id="1" w:name="z30"/>
      <w:r w:rsidRPr="009B228D">
        <w:rPr>
          <w:b/>
          <w:sz w:val="32"/>
          <w:szCs w:val="32"/>
        </w:rPr>
        <w:t>Глава 4. Порядок выдачи ветеринарной справки</w:t>
      </w:r>
    </w:p>
    <w:p w:rsidR="008118F4" w:rsidRPr="009B228D" w:rsidRDefault="008118F4" w:rsidP="008118F4">
      <w:pPr>
        <w:pStyle w:val="a5"/>
        <w:jc w:val="center"/>
        <w:rPr>
          <w:b/>
          <w:sz w:val="32"/>
          <w:szCs w:val="32"/>
        </w:rPr>
      </w:pP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На объектах производства, осуществляющих убой животных, переработку и реализацию продукции и сырья животного происхождения, ветеринарная справка выдается ветеринарным врачом подразделения производственного контроля (далее – ветеринарный врач) в соответствии со </w:t>
      </w:r>
      <w:hyperlink r:id="rId5" w:anchor="z682" w:history="1">
        <w:r w:rsidRPr="008118F4">
          <w:rPr>
            <w:rStyle w:val="a3"/>
            <w:color w:val="073A5E"/>
            <w:spacing w:val="2"/>
            <w:sz w:val="28"/>
            <w:szCs w:val="28"/>
          </w:rPr>
          <w:t>статьей 13-2</w:t>
        </w:r>
      </w:hyperlink>
      <w:r w:rsidRPr="008118F4">
        <w:rPr>
          <w:color w:val="000000"/>
          <w:spacing w:val="2"/>
          <w:sz w:val="28"/>
          <w:szCs w:val="28"/>
        </w:rPr>
        <w:t> Закона.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30. Перечень основных требований к оказанию государственной услуги "Выдача ветеринарной справки" указан в </w:t>
      </w:r>
      <w:hyperlink r:id="rId6" w:anchor="z740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приложении 11</w:t>
        </w:r>
      </w:hyperlink>
      <w:r w:rsidRPr="008118F4">
        <w:rPr>
          <w:color w:val="000000"/>
          <w:spacing w:val="2"/>
          <w:sz w:val="28"/>
          <w:szCs w:val="28"/>
        </w:rPr>
        <w:t> к настоящим Правилам (далее – Перечень № 3).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Для получения ветеринарной справки услугополучатель, </w:t>
      </w:r>
      <w:proofErr w:type="gramStart"/>
      <w:r w:rsidRPr="008118F4">
        <w:rPr>
          <w:color w:val="000000"/>
          <w:spacing w:val="2"/>
          <w:sz w:val="28"/>
          <w:szCs w:val="28"/>
        </w:rPr>
        <w:t>осуществляющий</w:t>
      </w:r>
      <w:proofErr w:type="gramEnd"/>
      <w:r w:rsidRPr="008118F4">
        <w:rPr>
          <w:color w:val="000000"/>
          <w:spacing w:val="2"/>
          <w:sz w:val="28"/>
          <w:szCs w:val="28"/>
        </w:rPr>
        <w:t xml:space="preserve">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 заявление по форме согласно </w:t>
      </w:r>
      <w:hyperlink r:id="rId7" w:anchor="z802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приложению 12</w:t>
        </w:r>
      </w:hyperlink>
      <w:r w:rsidRPr="008118F4">
        <w:rPr>
          <w:color w:val="000000"/>
          <w:spacing w:val="2"/>
          <w:sz w:val="28"/>
          <w:szCs w:val="28"/>
        </w:rPr>
        <w:t> к настоящим Правилам и документы, указанные в пункте 8 Перечня № 3.</w:t>
      </w:r>
    </w:p>
    <w:p w:rsidR="008118F4" w:rsidRPr="008118F4" w:rsidRDefault="008118F4" w:rsidP="008118F4">
      <w:pPr>
        <w:pStyle w:val="a5"/>
        <w:jc w:val="both"/>
        <w:rPr>
          <w:sz w:val="28"/>
          <w:szCs w:val="28"/>
        </w:rPr>
      </w:pPr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     Сноска. Пункт 30 - в редакции приказа Министра сельского хозяйства РК от 24.01.2023 </w:t>
      </w:r>
      <w:hyperlink r:id="rId8" w:anchor="z133" w:history="1">
        <w:r w:rsidRPr="008118F4">
          <w:rPr>
            <w:rStyle w:val="a3"/>
            <w:color w:val="073A5E"/>
            <w:sz w:val="28"/>
            <w:szCs w:val="28"/>
            <w:shd w:val="clear" w:color="auto" w:fill="FFFFFF"/>
          </w:rPr>
          <w:t>№ 24</w:t>
        </w:r>
      </w:hyperlink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8118F4">
        <w:rPr>
          <w:color w:val="000000"/>
          <w:sz w:val="28"/>
          <w:szCs w:val="28"/>
        </w:rPr>
        <w:br/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В случае обращения услугополучателя для получения ветеринарной справки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8118F4" w:rsidRPr="008118F4" w:rsidRDefault="008118F4" w:rsidP="008118F4">
      <w:pPr>
        <w:pStyle w:val="a5"/>
        <w:jc w:val="both"/>
        <w:rPr>
          <w:sz w:val="28"/>
          <w:szCs w:val="28"/>
        </w:rPr>
      </w:pPr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     Сноска. Пункт 31 - в редакции приказа Министра сельского хозяйства РК от 24.01.2023 </w:t>
      </w:r>
      <w:hyperlink r:id="rId9" w:anchor="z133" w:history="1">
        <w:r w:rsidRPr="008118F4">
          <w:rPr>
            <w:rStyle w:val="a3"/>
            <w:color w:val="073A5E"/>
            <w:sz w:val="28"/>
            <w:szCs w:val="28"/>
            <w:shd w:val="clear" w:color="auto" w:fill="FFFFFF"/>
          </w:rPr>
          <w:t>№ 24</w:t>
        </w:r>
      </w:hyperlink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8118F4">
        <w:rPr>
          <w:color w:val="000000"/>
          <w:sz w:val="28"/>
          <w:szCs w:val="28"/>
        </w:rPr>
        <w:br/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32. </w:t>
      </w:r>
      <w:proofErr w:type="gramStart"/>
      <w:r w:rsidRPr="008118F4">
        <w:rPr>
          <w:color w:val="000000"/>
          <w:spacing w:val="2"/>
          <w:sz w:val="28"/>
          <w:szCs w:val="28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8118F4">
        <w:rPr>
          <w:color w:val="000000"/>
          <w:spacing w:val="2"/>
          <w:sz w:val="28"/>
          <w:szCs w:val="28"/>
        </w:rPr>
        <w:t>гаммарус</w:t>
      </w:r>
      <w:proofErr w:type="spellEnd"/>
      <w:r w:rsidRPr="008118F4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118F4">
        <w:rPr>
          <w:color w:val="000000"/>
          <w:spacing w:val="2"/>
          <w:sz w:val="28"/>
          <w:szCs w:val="28"/>
        </w:rPr>
        <w:t>артемия</w:t>
      </w:r>
      <w:proofErr w:type="spellEnd"/>
      <w:r w:rsidRPr="008118F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118F4">
        <w:rPr>
          <w:color w:val="000000"/>
          <w:spacing w:val="2"/>
          <w:sz w:val="28"/>
          <w:szCs w:val="28"/>
        </w:rPr>
        <w:t>салина</w:t>
      </w:r>
      <w:proofErr w:type="spellEnd"/>
      <w:r w:rsidRPr="008118F4">
        <w:rPr>
          <w:color w:val="000000"/>
          <w:spacing w:val="2"/>
          <w:sz w:val="28"/>
          <w:szCs w:val="28"/>
        </w:rPr>
        <w:t xml:space="preserve"> (цисты)) свыше пяти килограмм необходима справка о происхождении </w:t>
      </w:r>
      <w:r w:rsidRPr="008118F4">
        <w:rPr>
          <w:color w:val="000000"/>
          <w:spacing w:val="2"/>
          <w:sz w:val="28"/>
          <w:szCs w:val="28"/>
        </w:rPr>
        <w:lastRenderedPageBreak/>
        <w:t>вылова по форме, утвержденной </w:t>
      </w:r>
      <w:hyperlink r:id="rId10" w:anchor="z1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8118F4">
        <w:rPr>
          <w:color w:val="000000"/>
          <w:spacing w:val="2"/>
          <w:sz w:val="28"/>
          <w:szCs w:val="28"/>
        </w:rPr>
        <w:t> 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</w:t>
      </w:r>
      <w:proofErr w:type="gramEnd"/>
      <w:r w:rsidRPr="008118F4">
        <w:rPr>
          <w:color w:val="000000"/>
          <w:spacing w:val="2"/>
          <w:sz w:val="28"/>
          <w:szCs w:val="28"/>
        </w:rPr>
        <w:t xml:space="preserve"> актов № 14117).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8118F4">
        <w:rPr>
          <w:color w:val="000000"/>
          <w:spacing w:val="2"/>
          <w:sz w:val="28"/>
          <w:szCs w:val="28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  <w:proofErr w:type="gramEnd"/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33. </w:t>
      </w:r>
      <w:proofErr w:type="gramStart"/>
      <w:r w:rsidRPr="008118F4">
        <w:rPr>
          <w:color w:val="000000"/>
          <w:spacing w:val="2"/>
          <w:sz w:val="28"/>
          <w:szCs w:val="28"/>
        </w:rPr>
        <w:t>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 </w:t>
      </w:r>
      <w:hyperlink r:id="rId11" w:anchor="z808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приложению 13</w:t>
        </w:r>
      </w:hyperlink>
      <w:r w:rsidRPr="008118F4">
        <w:rPr>
          <w:color w:val="000000"/>
          <w:spacing w:val="2"/>
          <w:sz w:val="28"/>
          <w:szCs w:val="28"/>
        </w:rPr>
        <w:t> к настоящим Правилам, заверенную</w:t>
      </w:r>
      <w:proofErr w:type="gramEnd"/>
      <w:r w:rsidRPr="008118F4">
        <w:rPr>
          <w:color w:val="000000"/>
          <w:spacing w:val="2"/>
          <w:sz w:val="28"/>
          <w:szCs w:val="28"/>
        </w:rPr>
        <w:t xml:space="preserve">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 </w:t>
      </w:r>
      <w:hyperlink r:id="rId12" w:anchor="z303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приложению 4</w:t>
        </w:r>
      </w:hyperlink>
      <w:r w:rsidRPr="008118F4">
        <w:rPr>
          <w:color w:val="000000"/>
          <w:spacing w:val="2"/>
          <w:sz w:val="28"/>
          <w:szCs w:val="28"/>
        </w:rPr>
        <w:t> настоящим Правилам.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35. Ветеринарная справка выдается на животное, продукцию и сырье животного происхождения и оформляется в день обращения услугополучателя.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Ветеринарная справка действительна на территории Республики Казахстан.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36. </w:t>
      </w:r>
      <w:proofErr w:type="gramStart"/>
      <w:r w:rsidRPr="008118F4">
        <w:rPr>
          <w:color w:val="000000"/>
          <w:spacing w:val="2"/>
          <w:sz w:val="28"/>
          <w:szCs w:val="28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  <w:proofErr w:type="gramEnd"/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lastRenderedPageBreak/>
        <w:t>     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39. 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На кожевенно-меховое сырье ветеринарная справка выдается при его наличии ярлыка, где указан индивидуальный номер животного.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8118F4">
        <w:rPr>
          <w:color w:val="000000"/>
          <w:spacing w:val="2"/>
          <w:sz w:val="28"/>
          <w:szCs w:val="28"/>
        </w:rPr>
        <w:t>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 </w:t>
      </w:r>
      <w:hyperlink r:id="rId13" w:anchor="z1" w:history="1">
        <w:r w:rsidRPr="008118F4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8118F4">
        <w:rPr>
          <w:color w:val="000000"/>
          <w:spacing w:val="2"/>
          <w:sz w:val="28"/>
          <w:szCs w:val="28"/>
        </w:rPr>
        <w:t> Министра сельского хозяйства Республики Казахстан от 29 мая 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</w:t>
      </w:r>
      <w:proofErr w:type="gramEnd"/>
      <w:r w:rsidRPr="008118F4">
        <w:rPr>
          <w:color w:val="000000"/>
          <w:spacing w:val="2"/>
          <w:sz w:val="28"/>
          <w:szCs w:val="28"/>
        </w:rPr>
        <w:t xml:space="preserve"> и надзора;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наименование и местонахождение получателя объекта ветеринарно-санитарного контроля и надзора;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8118F4">
        <w:rPr>
          <w:color w:val="000000"/>
          <w:spacing w:val="2"/>
          <w:sz w:val="28"/>
          <w:szCs w:val="28"/>
        </w:rPr>
        <w:t>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(например: ветеринарную справку с № KZ-C-10 при дроблении партий на копии ветеринарной справки указывать № KZ-C-10/1, № KZ-C-10/2, № KZ-C-10/3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</w:t>
      </w:r>
      <w:proofErr w:type="gramEnd"/>
      <w:r w:rsidRPr="008118F4">
        <w:rPr>
          <w:color w:val="000000"/>
          <w:spacing w:val="2"/>
          <w:sz w:val="28"/>
          <w:szCs w:val="28"/>
        </w:rPr>
        <w:t xml:space="preserve"> ветеринарной справки.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Специалист в области ветеринарии, ветеринарный врач при выдаче копии ветеринарной справки заверяет сведения подписью и печатью.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</w:t>
      </w:r>
      <w:proofErr w:type="gramStart"/>
      <w:r w:rsidRPr="008118F4">
        <w:rPr>
          <w:color w:val="000000"/>
          <w:spacing w:val="2"/>
          <w:sz w:val="28"/>
          <w:szCs w:val="28"/>
        </w:rPr>
        <w:t>и(</w:t>
      </w:r>
      <w:proofErr w:type="spellStart"/>
      <w:proofErr w:type="gramEnd"/>
      <w:r w:rsidRPr="008118F4">
        <w:rPr>
          <w:color w:val="000000"/>
          <w:spacing w:val="2"/>
          <w:sz w:val="28"/>
          <w:szCs w:val="28"/>
        </w:rPr>
        <w:t>ях</w:t>
      </w:r>
      <w:proofErr w:type="spellEnd"/>
      <w:r w:rsidRPr="008118F4">
        <w:rPr>
          <w:color w:val="000000"/>
          <w:spacing w:val="2"/>
          <w:sz w:val="28"/>
          <w:szCs w:val="28"/>
        </w:rPr>
        <w:t>) ветеринарной справки.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lastRenderedPageBreak/>
        <w:t>     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41. </w:t>
      </w:r>
      <w:proofErr w:type="spellStart"/>
      <w:r w:rsidRPr="008118F4">
        <w:rPr>
          <w:color w:val="000000"/>
          <w:spacing w:val="2"/>
          <w:sz w:val="28"/>
          <w:szCs w:val="28"/>
        </w:rPr>
        <w:t>Услугодатель</w:t>
      </w:r>
      <w:proofErr w:type="spellEnd"/>
      <w:r w:rsidRPr="008118F4">
        <w:rPr>
          <w:color w:val="000000"/>
          <w:spacing w:val="2"/>
          <w:sz w:val="28"/>
          <w:szCs w:val="28"/>
        </w:rPr>
        <w:t xml:space="preserve"> отказывает в оказании государственной услуги по основаниям, указанным в пункте 9 Перечня № 3.</w:t>
      </w:r>
    </w:p>
    <w:p w:rsidR="008118F4" w:rsidRPr="008118F4" w:rsidRDefault="008118F4" w:rsidP="008118F4">
      <w:pPr>
        <w:pStyle w:val="a5"/>
        <w:jc w:val="both"/>
        <w:rPr>
          <w:sz w:val="28"/>
          <w:szCs w:val="28"/>
        </w:rPr>
      </w:pPr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     Сноска. Пункт 41 - в редакции приказа Министра сельского хозяйства РК от 24.01.2023 </w:t>
      </w:r>
      <w:hyperlink r:id="rId14" w:anchor="z139" w:history="1">
        <w:r w:rsidRPr="008118F4">
          <w:rPr>
            <w:rStyle w:val="a3"/>
            <w:color w:val="073A5E"/>
            <w:sz w:val="28"/>
            <w:szCs w:val="28"/>
            <w:shd w:val="clear" w:color="auto" w:fill="FFFFFF"/>
          </w:rPr>
          <w:t>№ 24</w:t>
        </w:r>
      </w:hyperlink>
      <w:r w:rsidRPr="008118F4">
        <w:rPr>
          <w:rStyle w:val="note"/>
          <w:color w:val="FF0000"/>
          <w:sz w:val="28"/>
          <w:szCs w:val="28"/>
          <w:bdr w:val="none" w:sz="0" w:space="0" w:color="auto" w:frame="1"/>
          <w:shd w:val="clear" w:color="auto" w:fill="FFFFFF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8118F4">
        <w:rPr>
          <w:color w:val="000000"/>
          <w:sz w:val="28"/>
          <w:szCs w:val="28"/>
        </w:rPr>
        <w:br/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 xml:space="preserve">      43. </w:t>
      </w:r>
      <w:proofErr w:type="gramStart"/>
      <w:r w:rsidRPr="008118F4">
        <w:rPr>
          <w:color w:val="000000"/>
          <w:spacing w:val="2"/>
          <w:sz w:val="28"/>
          <w:szCs w:val="28"/>
        </w:rPr>
        <w:t>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  <w:proofErr w:type="gramEnd"/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8118F4" w:rsidRPr="008118F4" w:rsidRDefault="008118F4" w:rsidP="008118F4">
      <w:pPr>
        <w:pStyle w:val="a5"/>
        <w:jc w:val="both"/>
        <w:rPr>
          <w:color w:val="000000"/>
          <w:spacing w:val="2"/>
          <w:sz w:val="28"/>
          <w:szCs w:val="28"/>
        </w:rPr>
      </w:pPr>
      <w:r w:rsidRPr="008118F4">
        <w:rPr>
          <w:color w:val="000000"/>
          <w:spacing w:val="2"/>
          <w:sz w:val="28"/>
          <w:szCs w:val="28"/>
        </w:rPr>
        <w:t>      Информационное взаимодействие портала и информационных систем осуществляется согласно </w:t>
      </w:r>
      <w:hyperlink r:id="rId15" w:anchor="z43" w:history="1">
        <w:r w:rsidRPr="008118F4">
          <w:rPr>
            <w:rStyle w:val="a3"/>
            <w:color w:val="073A5E"/>
            <w:spacing w:val="2"/>
            <w:sz w:val="28"/>
            <w:szCs w:val="28"/>
          </w:rPr>
          <w:t>статье 43</w:t>
        </w:r>
      </w:hyperlink>
      <w:r w:rsidRPr="008118F4">
        <w:rPr>
          <w:color w:val="000000"/>
          <w:spacing w:val="2"/>
          <w:sz w:val="28"/>
          <w:szCs w:val="28"/>
        </w:rPr>
        <w:t> Закона Республики Казахстан от 24 ноября 2015 года "Об информатизации".</w:t>
      </w:r>
    </w:p>
    <w:p w:rsidR="00E2726B" w:rsidRDefault="00E2726B" w:rsidP="008118F4">
      <w:pPr>
        <w:pStyle w:val="a5"/>
        <w:jc w:val="both"/>
        <w:rPr>
          <w:sz w:val="28"/>
          <w:szCs w:val="28"/>
        </w:rPr>
      </w:pPr>
    </w:p>
    <w:bookmarkEnd w:id="1"/>
    <w:p w:rsidR="00741833" w:rsidRDefault="00741833" w:rsidP="008118F4">
      <w:pPr>
        <w:pStyle w:val="a5"/>
        <w:jc w:val="both"/>
        <w:rPr>
          <w:sz w:val="28"/>
          <w:szCs w:val="28"/>
        </w:rPr>
      </w:pPr>
    </w:p>
    <w:sectPr w:rsidR="00741833" w:rsidSect="008118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2F"/>
    <w:rsid w:val="004A182F"/>
    <w:rsid w:val="00741833"/>
    <w:rsid w:val="008118F4"/>
    <w:rsid w:val="009B228D"/>
    <w:rsid w:val="009F18B6"/>
    <w:rsid w:val="00E119B4"/>
    <w:rsid w:val="00E2726B"/>
    <w:rsid w:val="00E438E1"/>
    <w:rsid w:val="00F27AFD"/>
    <w:rsid w:val="00F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9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26B"/>
    <w:rPr>
      <w:rFonts w:ascii="Times New Roman" w:eastAsia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E119B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11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E1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1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9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26B"/>
    <w:rPr>
      <w:rFonts w:ascii="Times New Roman" w:eastAsia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E119B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11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E1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1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1767" TargetMode="External"/><Relationship Id="rId13" Type="http://schemas.openxmlformats.org/officeDocument/2006/relationships/hyperlink" Target="https://adilet.zan.kz/rus/docs/V15000118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500011898" TargetMode="External"/><Relationship Id="rId12" Type="http://schemas.openxmlformats.org/officeDocument/2006/relationships/hyperlink" Target="https://adilet.zan.kz/rus/docs/V150001189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1898" TargetMode="External"/><Relationship Id="rId11" Type="http://schemas.openxmlformats.org/officeDocument/2006/relationships/hyperlink" Target="https://adilet.zan.kz/rus/docs/V1500011898" TargetMode="External"/><Relationship Id="rId5" Type="http://schemas.openxmlformats.org/officeDocument/2006/relationships/hyperlink" Target="https://adilet.zan.kz/rus/docs/Z020000339_" TargetMode="External"/><Relationship Id="rId15" Type="http://schemas.openxmlformats.org/officeDocument/2006/relationships/hyperlink" Target="https://adilet.zan.kz/rus/docs/Z1500000418" TargetMode="External"/><Relationship Id="rId10" Type="http://schemas.openxmlformats.org/officeDocument/2006/relationships/hyperlink" Target="https://adilet.zan.kz/rus/docs/V1600014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1767" TargetMode="External"/><Relationship Id="rId14" Type="http://schemas.openxmlformats.org/officeDocument/2006/relationships/hyperlink" Target="https://adilet.zan.kz/rus/docs/V230003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cp:lastPrinted>2023-04-04T09:21:00Z</cp:lastPrinted>
  <dcterms:created xsi:type="dcterms:W3CDTF">2025-03-04T09:34:00Z</dcterms:created>
  <dcterms:modified xsi:type="dcterms:W3CDTF">2025-03-04T09:34:00Z</dcterms:modified>
</cp:coreProperties>
</file>