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34" w:rsidRPr="00283134" w:rsidRDefault="00283134" w:rsidP="00283134">
      <w:pPr>
        <w:shd w:val="clear" w:color="auto" w:fill="FFFFFF"/>
        <w:spacing w:before="120" w:after="120" w:line="240" w:lineRule="auto"/>
        <w:jc w:val="center"/>
        <w:rPr>
          <w:rFonts w:ascii="Arial" w:eastAsia="Times New Roman" w:hAnsi="Arial" w:cs="Arial"/>
          <w:color w:val="323232"/>
          <w:sz w:val="24"/>
          <w:szCs w:val="24"/>
          <w:lang w:eastAsia="ru-RU"/>
        </w:rPr>
      </w:pPr>
      <w:r w:rsidRPr="00283134">
        <w:rPr>
          <w:rFonts w:ascii="Arial" w:eastAsia="Times New Roman" w:hAnsi="Arial" w:cs="Arial"/>
          <w:color w:val="323232"/>
          <w:sz w:val="24"/>
          <w:szCs w:val="24"/>
          <w:lang w:eastAsia="ru-RU"/>
        </w:rPr>
        <w:t>"</w:t>
      </w:r>
      <w:bookmarkStart w:id="0" w:name="_GoBack"/>
      <w:r w:rsidRPr="00283134">
        <w:rPr>
          <w:rFonts w:ascii="Arial" w:eastAsia="Times New Roman" w:hAnsi="Arial" w:cs="Arial"/>
          <w:color w:val="323232"/>
          <w:sz w:val="24"/>
          <w:szCs w:val="24"/>
          <w:lang w:eastAsia="ru-RU"/>
        </w:rPr>
        <w:t>Ветеринариялық анықтама беру" мемлекеттік қызмет көрсетуге қойылатын негізгі талаптардың тізбесі</w:t>
      </w:r>
    </w:p>
    <w:tbl>
      <w:tblPr>
        <w:tblW w:w="11207" w:type="dxa"/>
        <w:shd w:val="clear" w:color="auto" w:fill="FFFFFF"/>
        <w:tblCellMar>
          <w:top w:w="15" w:type="dxa"/>
          <w:left w:w="15" w:type="dxa"/>
          <w:bottom w:w="15" w:type="dxa"/>
          <w:right w:w="15" w:type="dxa"/>
        </w:tblCellMar>
        <w:tblLook w:val="04A0" w:firstRow="1" w:lastRow="0" w:firstColumn="1" w:lastColumn="0" w:noHBand="0" w:noVBand="1"/>
      </w:tblPr>
      <w:tblGrid>
        <w:gridCol w:w="534"/>
        <w:gridCol w:w="4558"/>
        <w:gridCol w:w="6115"/>
      </w:tblGrid>
      <w:tr w:rsidR="00283134" w:rsidRPr="00283134" w:rsidTr="00283134">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bookmarkEnd w:id="0"/>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bCs/>
                <w:color w:val="323232"/>
                <w:sz w:val="21"/>
                <w:szCs w:val="21"/>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bCs/>
                <w:color w:val="323232"/>
                <w:sz w:val="21"/>
                <w:szCs w:val="21"/>
                <w:lang w:eastAsia="ru-RU"/>
              </w:rPr>
              <w:t>Көрсетілетін қызметті берушінің атауы</w:t>
            </w:r>
          </w:p>
        </w:tc>
        <w:tc>
          <w:tcPr>
            <w:tcW w:w="6115" w:type="dxa"/>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bCs/>
                <w:color w:val="323232"/>
                <w:sz w:val="21"/>
                <w:szCs w:val="21"/>
                <w:lang w:eastAsia="ru-RU"/>
              </w:rPr>
              <w:t>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орынбасарлары; Астана, Алматы және Шымкент қалаларының, ауданның, облыстық маңызы бар қаланың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мемлекеттік көрсетілетін қызметті беруші).</w:t>
            </w:r>
          </w:p>
        </w:tc>
      </w:tr>
      <w:tr w:rsidR="00283134" w:rsidRPr="00283134" w:rsidTr="002831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Мемлекеттік қызметті ұсыну тәсілдері</w:t>
            </w:r>
          </w:p>
        </w:tc>
        <w:tc>
          <w:tcPr>
            <w:tcW w:w="611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1) Қазақстан Республикасы Ауыл шаруашылығы министрлігі Ветеринариялық бақылау және қадағалау комитетінің Астана, Алматы және Шымкент қалаларының, аудандар мен облыстық маңызы бар қалалардың аумақтық инспекцияларының кеңселері;</w:t>
            </w:r>
            <w:r w:rsidRPr="00283134">
              <w:rPr>
                <w:rFonts w:ascii="Arial" w:eastAsia="Times New Roman" w:hAnsi="Arial" w:cs="Arial"/>
                <w:color w:val="323232"/>
                <w:sz w:val="21"/>
                <w:szCs w:val="21"/>
                <w:lang w:eastAsia="ru-RU"/>
              </w:rPr>
              <w:br/>
              <w:t>2) "электрондық үкіметтің" www. egov. kz веб-порталы (бұдан әрі – портал).</w:t>
            </w:r>
          </w:p>
        </w:tc>
      </w:tr>
      <w:tr w:rsidR="00283134" w:rsidRPr="00283134" w:rsidTr="00283134">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Мемлекеттік қызмет көрсету мерзімі</w:t>
            </w:r>
          </w:p>
        </w:tc>
        <w:tc>
          <w:tcPr>
            <w:tcW w:w="6115" w:type="dxa"/>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2 (екі) жұмыс күні ішінде.</w:t>
            </w:r>
            <w:r w:rsidRPr="00283134">
              <w:rPr>
                <w:rFonts w:ascii="Arial" w:eastAsia="Times New Roman" w:hAnsi="Arial" w:cs="Arial"/>
                <w:color w:val="323232"/>
                <w:sz w:val="21"/>
                <w:szCs w:val="21"/>
                <w:lang w:eastAsia="ru-RU"/>
              </w:rPr>
              <w:br/>
              <w:t>Дайын сүт, май және балық өнімдеріне ветеринариялық сертификат беру кезінде -жүгінген күні.</w:t>
            </w:r>
          </w:p>
        </w:tc>
      </w:tr>
      <w:tr w:rsidR="00283134" w:rsidRPr="00283134" w:rsidTr="002831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Мемлекеттік қызметті көрсету нысаны</w:t>
            </w:r>
          </w:p>
        </w:tc>
        <w:tc>
          <w:tcPr>
            <w:tcW w:w="611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Электрондық (ішінара автоматтандырылған)/қағаз түрінде.</w:t>
            </w:r>
          </w:p>
        </w:tc>
      </w:tr>
      <w:tr w:rsidR="00283134" w:rsidRPr="00283134" w:rsidTr="00283134">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Мемлекеттік қызметті көрсету нәтижесі</w:t>
            </w:r>
          </w:p>
        </w:tc>
        <w:tc>
          <w:tcPr>
            <w:tcW w:w="6115" w:type="dxa"/>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Ветеринариялық сертификат не мемлекеттік қызмет көрсетуден уәжді бас тарту.</w:t>
            </w:r>
          </w:p>
        </w:tc>
      </w:tr>
      <w:tr w:rsidR="00283134" w:rsidRPr="00283134" w:rsidTr="00283134">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11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"Ветеринария туралы" Қазақстан Республикасы Заңының 35-бабы 2-тармағының 6) тармақшасына сәйкес жеке және заңды тұлғаларға (бұдан әрі - көрсетілетін қызметті алушылар) ақылы (ветеринариялық сертификат бланкісі үшін). Көрсетілетін қызметті алушы екінші деңгейдегі банктер немесе банк операцияларының жекелеген түрлерін жүзеге асыратын ұйымдар, сондай-ақ "электрондық үкіметтің" төлем шлюзі (бұдан әрі – ЭҮТШ) арқылы қолма-қол ақшасыз нысан түрінде Қазақстан Республикасы Ауыл шаруашылығы министрлігінің www.gov.kz интернет-ресурсында орналастырылған бланкінің құнын төлейді.</w:t>
            </w:r>
          </w:p>
        </w:tc>
      </w:tr>
      <w:tr w:rsidR="00283134" w:rsidRPr="00283134" w:rsidTr="00283134">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Көрсетілетін қызметті берушінің және ақпарат объектілерінің жұмыс кестесі</w:t>
            </w:r>
          </w:p>
        </w:tc>
        <w:tc>
          <w:tcPr>
            <w:tcW w:w="6115" w:type="dxa"/>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r w:rsidRPr="00283134">
              <w:rPr>
                <w:rFonts w:ascii="Arial" w:eastAsia="Times New Roman" w:hAnsi="Arial" w:cs="Arial"/>
                <w:color w:val="323232"/>
                <w:sz w:val="21"/>
                <w:szCs w:val="21"/>
                <w:lang w:eastAsia="ru-RU"/>
              </w:rPr>
              <w:br/>
              <w:t>2) портал – жөндеу жұмыстарын жүргізуге байланысты техникалық үзілістерді қоспағанда, тәулік бойы.</w:t>
            </w:r>
            <w:r w:rsidRPr="00283134">
              <w:rPr>
                <w:rFonts w:ascii="Arial" w:eastAsia="Times New Roman" w:hAnsi="Arial" w:cs="Arial"/>
                <w:color w:val="323232"/>
                <w:sz w:val="21"/>
                <w:szCs w:val="21"/>
                <w:lang w:eastAsia="ru-RU"/>
              </w:rPr>
              <w:br/>
              <w:t>Көрсетілетін қызметті алушы жұмыс уақыты аяқталғаннан кейін, Қазақстан Республикасы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rsidRPr="00283134">
              <w:rPr>
                <w:rFonts w:ascii="Arial" w:eastAsia="Times New Roman" w:hAnsi="Arial" w:cs="Arial"/>
                <w:color w:val="323232"/>
                <w:sz w:val="21"/>
                <w:szCs w:val="21"/>
                <w:lang w:eastAsia="ru-RU"/>
              </w:rPr>
              <w:br/>
              <w:t xml:space="preserve">Жұмыс уақытының белгіленген ұзақтығынан тыс өтінішті </w:t>
            </w:r>
            <w:r w:rsidRPr="00283134">
              <w:rPr>
                <w:rFonts w:ascii="Arial" w:eastAsia="Times New Roman" w:hAnsi="Arial" w:cs="Arial"/>
                <w:color w:val="323232"/>
                <w:sz w:val="21"/>
                <w:szCs w:val="21"/>
                <w:lang w:eastAsia="ru-RU"/>
              </w:rPr>
              <w:lastRenderedPageBreak/>
              <w:t>қабылдау және мемлекеттік қызметті көрсету нәтижесін беруді көрсетілетін қызметті беруші жұмыс уақытының графигіне сәйкес жүзеге асырады.</w:t>
            </w:r>
          </w:p>
        </w:tc>
      </w:tr>
      <w:tr w:rsidR="00283134" w:rsidRPr="00283134" w:rsidTr="0028313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lastRenderedPageBreak/>
              <w:t>8</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Мемлекеттік қызмет көрсету үшін көрсетілетін қызметті алушыдан талап етілетін құжаттар мен мәліметтер тізбесі</w:t>
            </w:r>
          </w:p>
        </w:tc>
        <w:tc>
          <w:tcPr>
            <w:tcW w:w="611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көрсетілетін қызметті берушіге:</w:t>
            </w:r>
            <w:r w:rsidRPr="00283134">
              <w:rPr>
                <w:rFonts w:ascii="Arial" w:eastAsia="Times New Roman" w:hAnsi="Arial" w:cs="Arial"/>
                <w:color w:val="323232"/>
                <w:sz w:val="21"/>
                <w:szCs w:val="21"/>
                <w:lang w:eastAsia="ru-RU"/>
              </w:rPr>
              <w:br/>
              <w:t>1) экспортау кезінде орны ауыстырылатын (тасымалданатын) объектілерге ветеринариялық сертификат беру Қазақстан Республикасы Ауыл шаруашылығы министрінің 2015 жылғы 21 мамырдағы № 7-1/453 </w:t>
            </w:r>
            <w:hyperlink r:id="rId5" w:anchor="z1" w:tgtFrame="_blank" w:history="1">
              <w:r w:rsidRPr="00283134">
                <w:rPr>
                  <w:rFonts w:ascii="Arial" w:eastAsia="Times New Roman" w:hAnsi="Arial" w:cs="Arial"/>
                  <w:color w:val="337AB7"/>
                  <w:sz w:val="21"/>
                  <w:szCs w:val="21"/>
                  <w:lang w:eastAsia="ru-RU"/>
                </w:rPr>
                <w:t>бұйрығымен</w:t>
              </w:r>
            </w:hyperlink>
            <w:r w:rsidRPr="00283134">
              <w:rPr>
                <w:rFonts w:ascii="Arial" w:eastAsia="Times New Roman" w:hAnsi="Arial" w:cs="Arial"/>
                <w:color w:val="323232"/>
                <w:sz w:val="21"/>
                <w:szCs w:val="21"/>
                <w:lang w:eastAsia="ru-RU"/>
              </w:rPr>
              <w:t> (Нормативтік құқықтық актілерді мемлекеттік тіркеу тізілімінде № 11898 болып тіркелген) бекітілген Ветеринариялық құжаттарды беру қағидалары және олардың бланкілеріне қойылатын талаптарға (бұдан әрі – Қағидалар) 2-қосымшаға сәйкес нысан бойынша өтініш;</w:t>
            </w:r>
            <w:r w:rsidRPr="00283134">
              <w:rPr>
                <w:rFonts w:ascii="Arial" w:eastAsia="Times New Roman" w:hAnsi="Arial" w:cs="Arial"/>
                <w:color w:val="323232"/>
                <w:sz w:val="21"/>
                <w:szCs w:val="21"/>
                <w:lang w:eastAsia="ru-RU"/>
              </w:rPr>
              <w:br/>
              <w:t>2) көрсетілетін қызметті алушының жеке басын куәландыратын құжат не цифрлық құжаттар сервисінен электрондық құжат және көрсетілетін қызметті алушы өкілінің өкілеттігін растайтын құжат (құжаттарды көрсетілетін қызметті алушының өкілі тапсырған кезде) (сәйкестендіру үшін);</w:t>
            </w:r>
            <w:r w:rsidRPr="00283134">
              <w:rPr>
                <w:rFonts w:ascii="Arial" w:eastAsia="Times New Roman" w:hAnsi="Arial" w:cs="Arial"/>
                <w:color w:val="323232"/>
                <w:sz w:val="21"/>
                <w:szCs w:val="21"/>
                <w:lang w:eastAsia="ru-RU"/>
              </w:rPr>
              <w:br/>
              <w:t>3) жануарлардан алынатын өнімдерді, шикізатты, азықтарды ("Кеден одағында ветеринариялық-санитариялық 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тауарлардың бірыңғай тізбесінде "*" символымен белгіленген өнімдерді қоспағанда) тасымалдау кезінде – сараптама актісінің (сынақ хаттамасының) көшірмесі;</w:t>
            </w:r>
            <w:r w:rsidRPr="00283134">
              <w:rPr>
                <w:rFonts w:ascii="Arial" w:eastAsia="Times New Roman" w:hAnsi="Arial" w:cs="Arial"/>
                <w:color w:val="323232"/>
                <w:sz w:val="21"/>
                <w:szCs w:val="21"/>
                <w:lang w:eastAsia="ru-RU"/>
              </w:rPr>
              <w:br/>
              <w:t>Сараптама актісін (сынақ хаттамасын) оны берген сәттен бастап 1 (бір) ай ішінде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объектісінен салқындатылған етті, салқындатылған тағамдық балық өнімдерін, тағамдық жұмыртқаны әкету (экспорттау) үшін пайдалануға мынадай жағдайларда жол беріледі:</w:t>
            </w:r>
            <w:r w:rsidRPr="00283134">
              <w:rPr>
                <w:rFonts w:ascii="Arial" w:eastAsia="Times New Roman" w:hAnsi="Arial" w:cs="Arial"/>
                <w:color w:val="323232"/>
                <w:sz w:val="21"/>
                <w:szCs w:val="21"/>
                <w:lang w:eastAsia="ru-RU"/>
              </w:rPr>
              <w:br/>
              <w:t>өндіріс объектісі бекіткен және тиісті әкімшілік-аумақтық бірліктің ветеринария саласындағы уәкілетті органы ведомствосының аумақтық бөлімшесімен келісілген Өнімді мониторингтік зерттеу жоспарының (бұдан әрі – Мониторинг жоспары) болуы;</w:t>
            </w:r>
            <w:r w:rsidRPr="00283134">
              <w:rPr>
                <w:rFonts w:ascii="Arial" w:eastAsia="Times New Roman" w:hAnsi="Arial" w:cs="Arial"/>
                <w:color w:val="323232"/>
                <w:sz w:val="21"/>
                <w:szCs w:val="21"/>
                <w:lang w:eastAsia="ru-RU"/>
              </w:rPr>
              <w:br/>
              <w:t>Мониторинг жоспары шеңберінде зерттелетін өнімнің сараптама актісі (сынақ хаттамасы) берілген сәттен бастап 1 (бір) ай ішінде оны пайдалану кезеңінде зерттелетін қауіпсіздік көрсеткіштері бойынша сәйкестігі;</w:t>
            </w:r>
            <w:r w:rsidRPr="00283134">
              <w:rPr>
                <w:rFonts w:ascii="Arial" w:eastAsia="Times New Roman" w:hAnsi="Arial" w:cs="Arial"/>
                <w:color w:val="323232"/>
                <w:sz w:val="21"/>
                <w:szCs w:val="21"/>
                <w:lang w:eastAsia="ru-RU"/>
              </w:rPr>
              <w:br/>
              <w:t>4) иттер мен мысықтардың орнын ауыстыру (тасымалдау) кезінде – ветеринариялық паспорт көшірмесі;</w:t>
            </w:r>
            <w:r w:rsidRPr="00283134">
              <w:rPr>
                <w:rFonts w:ascii="Arial" w:eastAsia="Times New Roman" w:hAnsi="Arial" w:cs="Arial"/>
                <w:color w:val="323232"/>
                <w:sz w:val="21"/>
                <w:szCs w:val="21"/>
                <w:lang w:eastAsia="ru-RU"/>
              </w:rPr>
              <w:br/>
              <w:t xml:space="preserve">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көшірмесі (агроөнеркәсіптік кешен салаларын басқарудың бірыңғай автоматтандырылған "e-Agrіculture" ақпараттық </w:t>
            </w:r>
            <w:r w:rsidRPr="00283134">
              <w:rPr>
                <w:rFonts w:ascii="Arial" w:eastAsia="Times New Roman" w:hAnsi="Arial" w:cs="Arial"/>
                <w:color w:val="323232"/>
                <w:sz w:val="21"/>
                <w:szCs w:val="21"/>
                <w:lang w:eastAsia="ru-RU"/>
              </w:rPr>
              <w:lastRenderedPageBreak/>
              <w:t>жүйесінде (бұдан әрі – ББАЖ АЖ) болмаған жағдайда);</w:t>
            </w:r>
            <w:r w:rsidRPr="00283134">
              <w:rPr>
                <w:rFonts w:ascii="Arial" w:eastAsia="Times New Roman" w:hAnsi="Arial" w:cs="Arial"/>
                <w:color w:val="323232"/>
                <w:sz w:val="21"/>
                <w:szCs w:val="21"/>
                <w:lang w:eastAsia="ru-RU"/>
              </w:rPr>
              <w:br/>
              <w:t>6) ветеринариялық сертификат бланкісі үшін ақы төленгенін растайтын құжаттың көшірмесі;</w:t>
            </w:r>
            <w:r w:rsidRPr="00283134">
              <w:rPr>
                <w:rFonts w:ascii="Arial" w:eastAsia="Times New Roman" w:hAnsi="Arial" w:cs="Arial"/>
                <w:color w:val="323232"/>
                <w:sz w:val="21"/>
                <w:szCs w:val="21"/>
                <w:lang w:eastAsia="ru-RU"/>
              </w:rPr>
              <w:br/>
              <w:t>порталға:</w:t>
            </w:r>
            <w:r w:rsidRPr="00283134">
              <w:rPr>
                <w:rFonts w:ascii="Arial" w:eastAsia="Times New Roman" w:hAnsi="Arial" w:cs="Arial"/>
                <w:color w:val="323232"/>
                <w:sz w:val="21"/>
                <w:szCs w:val="21"/>
                <w:lang w:eastAsia="ru-RU"/>
              </w:rPr>
              <w:br/>
              <w:t>1) экспортау кезінде орны ауыстырылатын (тасымалданатын) объектілерге ветеринариялық сертификат беруге осы Қағидаларға 2-қосымшаға көрсетілетін қызметті алушының электрондық цифрлық қолтаңбасымен (бұдан әрі – ЭЦҚ) куәландырылған электрондық құжат нысанындағы өтініш;</w:t>
            </w:r>
            <w:r w:rsidRPr="00283134">
              <w:rPr>
                <w:rFonts w:ascii="Arial" w:eastAsia="Times New Roman" w:hAnsi="Arial" w:cs="Arial"/>
                <w:color w:val="323232"/>
                <w:sz w:val="21"/>
                <w:szCs w:val="21"/>
                <w:lang w:eastAsia="ru-RU"/>
              </w:rPr>
              <w:br/>
              <w:t>2) жануарлардан алынатын өнім мен шикізатты тасымалдау кезінде – сараптама актісінің (сынақ хаттамасының) электрондық көшірмесі;</w:t>
            </w:r>
            <w:r w:rsidRPr="00283134">
              <w:rPr>
                <w:rFonts w:ascii="Arial" w:eastAsia="Times New Roman" w:hAnsi="Arial" w:cs="Arial"/>
                <w:color w:val="323232"/>
                <w:sz w:val="21"/>
                <w:szCs w:val="21"/>
                <w:lang w:eastAsia="ru-RU"/>
              </w:rPr>
              <w:br/>
              <w:t>3) иттер мен мысықтардың орнын ауыстыру (тасымалдау) кезінде – ветеринариялық паспорттың электрондық көшірмесі;</w:t>
            </w:r>
            <w:r w:rsidRPr="00283134">
              <w:rPr>
                <w:rFonts w:ascii="Arial" w:eastAsia="Times New Roman" w:hAnsi="Arial" w:cs="Arial"/>
                <w:color w:val="323232"/>
                <w:sz w:val="21"/>
                <w:szCs w:val="21"/>
                <w:lang w:eastAsia="ru-RU"/>
              </w:rPr>
              <w:br/>
              <w:t>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(ББАЖ АЖ-да болмаған жағдайда);</w:t>
            </w:r>
            <w:r w:rsidRPr="00283134">
              <w:rPr>
                <w:rFonts w:ascii="Arial" w:eastAsia="Times New Roman" w:hAnsi="Arial" w:cs="Arial"/>
                <w:color w:val="323232"/>
                <w:sz w:val="21"/>
                <w:szCs w:val="21"/>
                <w:lang w:eastAsia="ru-RU"/>
              </w:rPr>
              <w:br/>
              <w:t>5) ЭҮТШ арқылы төленген жағдайларды қоспағанда, ветеринариялық сертификат бланкісі үшін ақы төленгенін растайтын құжаттың электрондық көшірмесі.</w:t>
            </w:r>
            <w:r w:rsidRPr="00283134">
              <w:rPr>
                <w:rFonts w:ascii="Arial" w:eastAsia="Times New Roman" w:hAnsi="Arial" w:cs="Arial"/>
                <w:color w:val="323232"/>
                <w:sz w:val="21"/>
                <w:szCs w:val="21"/>
                <w:lang w:eastAsia="ru-RU"/>
              </w:rPr>
              <w:br/>
              <w:t>Жеке басын куәландыратын құжат, заңды тұлғаны тіркеу (қайта тіркеу) туралы, дара кәсіпкерді тіркеу туралы хабарлама не дара кәсіпкер ретінде қызметінің басталғаны туралы хабарлама, ауыл шаруашылығы жануарының ветеринариялық паспорты туралы,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"электрондық үкіметтің" шлюзі арқылы мемлекеттік ақпараттық жүйелерден не цифрлық құжаттар сервисінен электрондық құжат алады.</w:t>
            </w:r>
            <w:r w:rsidRPr="00283134">
              <w:rPr>
                <w:rFonts w:ascii="Arial" w:eastAsia="Times New Roman" w:hAnsi="Arial" w:cs="Arial"/>
                <w:color w:val="323232"/>
                <w:sz w:val="21"/>
                <w:szCs w:val="21"/>
                <w:lang w:eastAsia="ru-RU"/>
              </w:rPr>
              <w:br/>
              <w:t>Көрсетілетін қызметті алушылардан ақпараттық жүйелерден алуға болатын құжаттарды талап етуге жол берілмейді.</w:t>
            </w:r>
          </w:p>
        </w:tc>
      </w:tr>
      <w:tr w:rsidR="00283134" w:rsidRPr="00283134" w:rsidTr="00283134">
        <w:tc>
          <w:tcPr>
            <w:tcW w:w="0" w:type="auto"/>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6115" w:type="dxa"/>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 </w:t>
            </w:r>
          </w:p>
        </w:tc>
      </w:tr>
      <w:tr w:rsidR="00283134" w:rsidRPr="00283134" w:rsidTr="00283134">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9</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Қазақстан Республикасының заңдарында белгіленген мемлекеттік қызмет көрсетуден бас тарту үшін негіздер</w:t>
            </w:r>
          </w:p>
        </w:tc>
        <w:tc>
          <w:tcPr>
            <w:tcW w:w="611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1) жануарлардың аса қауіпті және жұқпалы аурулары бойынша мемлекеттік ветеринариялық-санитариялық бақылау мен қадағалау объектісінің шығу (болу), жүру (бағыты) және (немесе) келу (межелі пункт) орнының эпизоотиялық ахуалының нашарлауы;</w:t>
            </w:r>
            <w:r w:rsidRPr="00283134">
              <w:rPr>
                <w:rFonts w:ascii="Arial" w:eastAsia="Times New Roman" w:hAnsi="Arial" w:cs="Arial"/>
                <w:color w:val="323232"/>
                <w:sz w:val="21"/>
                <w:szCs w:val="21"/>
                <w:lang w:eastAsia="ru-RU"/>
              </w:rPr>
              <w:br/>
              <w:t>2) мемлекеттік ветеринариялық-санитариялық бақылау мен қадағалау объектісінің қауіпсіздігі мониторингінің нәтижелері бойынша жануарлар саулығы мен адам денсаулығының қауіпсіздігіне төнетін қатердің расталуы;</w:t>
            </w:r>
            <w:r w:rsidRPr="00283134">
              <w:rPr>
                <w:rFonts w:ascii="Arial" w:eastAsia="Times New Roman" w:hAnsi="Arial" w:cs="Arial"/>
                <w:color w:val="323232"/>
                <w:sz w:val="21"/>
                <w:szCs w:val="21"/>
                <w:lang w:eastAsia="ru-RU"/>
              </w:rPr>
              <w:br/>
              <w:t xml:space="preserve">3) мемлекеттік ветеринариялық-санитариялық бақылау мен қадағалау нәтижелері бойынша жануарлар саулығы </w:t>
            </w:r>
            <w:r w:rsidRPr="00283134">
              <w:rPr>
                <w:rFonts w:ascii="Arial" w:eastAsia="Times New Roman" w:hAnsi="Arial" w:cs="Arial"/>
                <w:color w:val="323232"/>
                <w:sz w:val="21"/>
                <w:szCs w:val="21"/>
                <w:lang w:eastAsia="ru-RU"/>
              </w:rPr>
              <w:lastRenderedPageBreak/>
              <w:t>мен адам денсаулығының қауіпсіздігіне қатер төндіретін, Қазақстан Республикасының ветеринария саласындағы заңнамасы талаптарын бұзушылықтың анықталуы;</w:t>
            </w:r>
            <w:r w:rsidRPr="00283134">
              <w:rPr>
                <w:rFonts w:ascii="Arial" w:eastAsia="Times New Roman" w:hAnsi="Arial" w:cs="Arial"/>
                <w:color w:val="323232"/>
                <w:sz w:val="21"/>
                <w:szCs w:val="21"/>
                <w:lang w:eastAsia="ru-RU"/>
              </w:rPr>
              <w:br/>
              <w:t>4) ветеринариялық сертификатты алу үшін көрсетілетін қызметті алушы ұсынған құжаттардың және (немесе) оларда қамтылған деректердің (мәліметтердің) дұрыс еместігінің анықталуы;</w:t>
            </w:r>
            <w:r w:rsidRPr="00283134">
              <w:rPr>
                <w:rFonts w:ascii="Arial" w:eastAsia="Times New Roman" w:hAnsi="Arial" w:cs="Arial"/>
                <w:color w:val="323232"/>
                <w:sz w:val="21"/>
                <w:szCs w:val="21"/>
                <w:lang w:eastAsia="ru-RU"/>
              </w:rPr>
              <w:br/>
              <w:t>5) көрсетілетін қызметті алушының және (немесе) ұсынылған құжаттардың, орны ауыстырылатын (тасымалданатын) объектілердің, көлік құралдарының, деректердің және мемлекеттік қызмет көрсету үшін қажетті мәліметтердің Қағидаларда белгіленген талаптарға сәйкес келмеуі;</w:t>
            </w:r>
            <w:r w:rsidRPr="00283134">
              <w:rPr>
                <w:rFonts w:ascii="Arial" w:eastAsia="Times New Roman" w:hAnsi="Arial" w:cs="Arial"/>
                <w:color w:val="323232"/>
                <w:sz w:val="21"/>
                <w:szCs w:val="21"/>
                <w:lang w:eastAsia="ru-RU"/>
              </w:rPr>
              <w:br/>
              <w:t>6) көрсетілетін қызметті алушыға қатысты ветеринариялық сертификат алуға байланысты қызметке немесе жекелеген қызмет түрлеріне тыйым салу туралы заңды күшіне енген сот шешімінің (үкімінің) болуы.</w:t>
            </w:r>
          </w:p>
        </w:tc>
      </w:tr>
      <w:tr w:rsidR="00283134" w:rsidRPr="00283134" w:rsidTr="00283134">
        <w:tc>
          <w:tcPr>
            <w:tcW w:w="0" w:type="auto"/>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6115" w:type="dxa"/>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tabs>
                <w:tab w:val="left" w:pos="5540"/>
              </w:tabs>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 </w:t>
            </w:r>
          </w:p>
        </w:tc>
      </w:tr>
      <w:tr w:rsidR="00283134" w:rsidRPr="00283134" w:rsidTr="0028313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611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 </w:t>
            </w:r>
          </w:p>
        </w:tc>
      </w:tr>
      <w:tr w:rsidR="00283134" w:rsidRPr="00283134" w:rsidTr="00283134">
        <w:tc>
          <w:tcPr>
            <w:tcW w:w="0" w:type="auto"/>
            <w:vMerge w:val="restart"/>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jc w:val="both"/>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10</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Мемлекеттік қызметті, оның ішінде электрондық нысанда көрсету ерекшеліктері ескеріле отырып қойылатын өзге де талаптар</w:t>
            </w:r>
          </w:p>
        </w:tc>
        <w:tc>
          <w:tcPr>
            <w:tcW w:w="6115" w:type="dxa"/>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Көрсетілетін қызметті алушының ЭЦҚ-сы болған жағдайда, мемлекеттік көрсетілетін қызметті портал арқылы электрондық нысанда алу мүмкіндігі бар және мемлекеттік қызметті көрсету мәртебесі туралы ақпаратты "жеке кабинеті" арқылы қашықтықтан қол жеткізу режимінде алу мүмкіндігі бар.</w:t>
            </w:r>
            <w:r w:rsidRPr="00283134">
              <w:rPr>
                <w:rFonts w:ascii="Arial" w:eastAsia="Times New Roman" w:hAnsi="Arial" w:cs="Arial"/>
                <w:color w:val="323232"/>
                <w:sz w:val="21"/>
                <w:szCs w:val="21"/>
                <w:lang w:eastAsia="ru-RU"/>
              </w:rPr>
              <w:br/>
              <w:t>Мемлекеттік қызмет көрсету мәселелері жөніндегі анықтамалық қызметтердің байланыс телефондары Қазақстан Республикасы Ауыл шаруашылығы министрлігінің www.gov.kz интернет-ресурсында орналастырылған. Мемлекеттік қызметтер көрсету мәселелері жөніндегі бірыңғай байланыс орталығы: 1414, 8 800 080 7777.</w:t>
            </w:r>
            <w:r w:rsidRPr="00283134">
              <w:rPr>
                <w:rFonts w:ascii="Arial" w:eastAsia="Times New Roman" w:hAnsi="Arial" w:cs="Arial"/>
                <w:color w:val="323232"/>
                <w:sz w:val="21"/>
                <w:szCs w:val="21"/>
                <w:lang w:eastAsia="ru-RU"/>
              </w:rPr>
              <w:br/>
              <w:t>Цифрлық құжаттар сервисі мобильді қосымшада авторландырылған пайдаланушылар үшін қолжетімді.</w:t>
            </w:r>
            <w:r w:rsidRPr="00283134">
              <w:rPr>
                <w:rFonts w:ascii="Arial" w:eastAsia="Times New Roman" w:hAnsi="Arial" w:cs="Arial"/>
                <w:color w:val="323232"/>
                <w:sz w:val="21"/>
                <w:szCs w:val="21"/>
                <w:lang w:eastAsia="ru-RU"/>
              </w:rPr>
              <w:br/>
              <w:t>Цифрлық құжатты пайдалану үшін электрондық</w:t>
            </w:r>
          </w:p>
        </w:tc>
      </w:tr>
      <w:tr w:rsidR="00283134" w:rsidRPr="00283134" w:rsidTr="00283134">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6115" w:type="dxa"/>
            <w:tcBorders>
              <w:top w:val="single" w:sz="6" w:space="0" w:color="CCCCCC"/>
              <w:left w:val="single" w:sz="6" w:space="0" w:color="CCCCCC"/>
              <w:bottom w:val="single" w:sz="6" w:space="0" w:color="CCCCCC"/>
              <w:right w:val="single" w:sz="6" w:space="0" w:color="CCCCCC"/>
            </w:tcBorders>
            <w:shd w:val="clear" w:color="auto" w:fill="FFFFFF"/>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цифрлық қолтаңбаны немесе бір реттік құпиясөзді</w:t>
            </w:r>
          </w:p>
        </w:tc>
      </w:tr>
      <w:tr w:rsidR="00283134" w:rsidRPr="00283134" w:rsidTr="00283134">
        <w:tc>
          <w:tcPr>
            <w:tcW w:w="0" w:type="auto"/>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rsidR="00283134" w:rsidRPr="00283134" w:rsidRDefault="00283134" w:rsidP="00283134">
            <w:pPr>
              <w:spacing w:after="0" w:line="240" w:lineRule="auto"/>
              <w:rPr>
                <w:rFonts w:ascii="Arial" w:eastAsia="Times New Roman" w:hAnsi="Arial" w:cs="Arial"/>
                <w:color w:val="323232"/>
                <w:sz w:val="21"/>
                <w:szCs w:val="21"/>
                <w:lang w:eastAsia="ru-RU"/>
              </w:rPr>
            </w:pPr>
          </w:p>
        </w:tc>
        <w:tc>
          <w:tcPr>
            <w:tcW w:w="6115" w:type="dxa"/>
            <w:tcBorders>
              <w:top w:val="single" w:sz="6" w:space="0" w:color="CCCCCC"/>
              <w:left w:val="single" w:sz="6" w:space="0" w:color="CCCCCC"/>
              <w:bottom w:val="single" w:sz="6" w:space="0" w:color="CCCCCC"/>
              <w:right w:val="single" w:sz="6" w:space="0" w:color="CCCCCC"/>
            </w:tcBorders>
            <w:shd w:val="clear" w:color="auto" w:fill="F0F0F0"/>
            <w:tcMar>
              <w:top w:w="105" w:type="dxa"/>
              <w:left w:w="150" w:type="dxa"/>
              <w:bottom w:w="105" w:type="dxa"/>
              <w:right w:w="150" w:type="dxa"/>
            </w:tcMar>
            <w:vAlign w:val="center"/>
            <w:hideMark/>
          </w:tcPr>
          <w:p w:rsidR="00283134" w:rsidRPr="00283134" w:rsidRDefault="00283134" w:rsidP="00283134">
            <w:pPr>
              <w:spacing w:before="120" w:after="120" w:line="240" w:lineRule="auto"/>
              <w:rPr>
                <w:rFonts w:ascii="Arial" w:eastAsia="Times New Roman" w:hAnsi="Arial" w:cs="Arial"/>
                <w:color w:val="323232"/>
                <w:sz w:val="21"/>
                <w:szCs w:val="21"/>
                <w:lang w:eastAsia="ru-RU"/>
              </w:rPr>
            </w:pPr>
            <w:r w:rsidRPr="00283134">
              <w:rPr>
                <w:rFonts w:ascii="Arial" w:eastAsia="Times New Roman" w:hAnsi="Arial" w:cs="Arial"/>
                <w:color w:val="323232"/>
                <w:sz w:val="21"/>
                <w:szCs w:val="21"/>
                <w:lang w:eastAsia="ru-RU"/>
              </w:rPr>
              <w:t>пайдалана отырып, мобильді қосымшада авторландырудан өту, одан әрі "Цифрлық құжаттар" бөліміне өтіп, қажетті құжатты таңдау қажет.</w:t>
            </w:r>
          </w:p>
        </w:tc>
      </w:tr>
    </w:tbl>
    <w:p w:rsidR="00B03476" w:rsidRDefault="00B03476"/>
    <w:sectPr w:rsidR="00B03476" w:rsidSect="00283134">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134"/>
    <w:rsid w:val="00283134"/>
    <w:rsid w:val="00462C9E"/>
    <w:rsid w:val="00B03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3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3134"/>
    <w:rPr>
      <w:b/>
      <w:bCs/>
    </w:rPr>
  </w:style>
  <w:style w:type="character" w:styleId="a5">
    <w:name w:val="Hyperlink"/>
    <w:basedOn w:val="a0"/>
    <w:uiPriority w:val="99"/>
    <w:semiHidden/>
    <w:unhideWhenUsed/>
    <w:rsid w:val="002831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3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3134"/>
    <w:rPr>
      <w:b/>
      <w:bCs/>
    </w:rPr>
  </w:style>
  <w:style w:type="character" w:styleId="a5">
    <w:name w:val="Hyperlink"/>
    <w:basedOn w:val="a0"/>
    <w:uiPriority w:val="99"/>
    <w:semiHidden/>
    <w:unhideWhenUsed/>
    <w:rsid w:val="00283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6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15000118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8881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Matrix</cp:lastModifiedBy>
  <cp:revision>2</cp:revision>
  <dcterms:created xsi:type="dcterms:W3CDTF">2025-03-05T03:45:00Z</dcterms:created>
  <dcterms:modified xsi:type="dcterms:W3CDTF">2025-03-05T03:45:00Z</dcterms:modified>
</cp:coreProperties>
</file>